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1141" w14:textId="77777777" w:rsidR="003F7561" w:rsidRPr="004168DD" w:rsidRDefault="003F7561" w:rsidP="003F7561">
      <w:pPr>
        <w:jc w:val="center"/>
        <w:rPr>
          <w:rStyle w:val="Heading4Char"/>
          <w:rFonts w:ascii="Times New Roman" w:eastAsiaTheme="minorHAnsi" w:hAnsi="Times New Roman" w:cs="Times New Roman"/>
          <w:sz w:val="24"/>
          <w:szCs w:val="24"/>
        </w:rPr>
      </w:pPr>
      <w:r w:rsidRPr="004168DD">
        <w:rPr>
          <w:b/>
          <w:sz w:val="24"/>
          <w:szCs w:val="24"/>
        </w:rPr>
        <w:t>Программа</w:t>
      </w:r>
      <w:r w:rsidRPr="004168DD">
        <w:rPr>
          <w:rStyle w:val="Heading4Char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5CBEFD5" w14:textId="41436DD9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rStyle w:val="s00"/>
          <w:b/>
          <w:sz w:val="24"/>
          <w:szCs w:val="24"/>
        </w:rPr>
        <w:t xml:space="preserve">итогового контроля по </w:t>
      </w:r>
      <w:r w:rsidR="00FB3CB8" w:rsidRPr="004168DD">
        <w:rPr>
          <w:rStyle w:val="s00"/>
          <w:b/>
          <w:sz w:val="24"/>
          <w:szCs w:val="24"/>
        </w:rPr>
        <w:t>курсу</w:t>
      </w:r>
      <w:r w:rsidR="00FB3CB8" w:rsidRPr="004168DD">
        <w:rPr>
          <w:rStyle w:val="s00"/>
          <w:sz w:val="24"/>
          <w:szCs w:val="24"/>
        </w:rPr>
        <w:t xml:space="preserve"> </w:t>
      </w:r>
      <w:r w:rsidR="00FB3CB8" w:rsidRPr="009C6327">
        <w:rPr>
          <w:b/>
          <w:sz w:val="24"/>
          <w:szCs w:val="24"/>
        </w:rPr>
        <w:t>«</w:t>
      </w:r>
      <w:r w:rsidR="002B536F" w:rsidRPr="002B536F">
        <w:rPr>
          <w:b/>
          <w:sz w:val="24"/>
          <w:szCs w:val="24"/>
        </w:rPr>
        <w:t>Академическое письмо</w:t>
      </w:r>
      <w:r w:rsidRPr="002B536F">
        <w:rPr>
          <w:sz w:val="24"/>
          <w:szCs w:val="24"/>
        </w:rPr>
        <w:t>»</w:t>
      </w:r>
      <w:r w:rsidRPr="004168DD">
        <w:rPr>
          <w:b/>
          <w:sz w:val="24"/>
          <w:szCs w:val="24"/>
        </w:rPr>
        <w:t xml:space="preserve"> </w:t>
      </w:r>
    </w:p>
    <w:p w14:paraId="5BBCBD15" w14:textId="01171BB1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 на 202</w:t>
      </w:r>
      <w:r w:rsidR="00EF0E59" w:rsidRPr="004168DD">
        <w:rPr>
          <w:b/>
          <w:sz w:val="24"/>
          <w:szCs w:val="24"/>
          <w:lang w:val="kk-KZ"/>
        </w:rPr>
        <w:t>2</w:t>
      </w:r>
      <w:r w:rsidR="00A407C6" w:rsidRPr="004168DD">
        <w:rPr>
          <w:b/>
          <w:sz w:val="24"/>
          <w:szCs w:val="24"/>
        </w:rPr>
        <w:t>/</w:t>
      </w:r>
      <w:r w:rsidRPr="004168DD">
        <w:rPr>
          <w:b/>
          <w:sz w:val="24"/>
          <w:szCs w:val="24"/>
        </w:rPr>
        <w:t>202</w:t>
      </w:r>
      <w:r w:rsidR="00EF0E59" w:rsidRPr="004168DD">
        <w:rPr>
          <w:b/>
          <w:sz w:val="24"/>
          <w:szCs w:val="24"/>
          <w:lang w:val="kk-KZ"/>
        </w:rPr>
        <w:t>3</w:t>
      </w:r>
      <w:r w:rsidRPr="004168DD">
        <w:rPr>
          <w:b/>
          <w:sz w:val="24"/>
          <w:szCs w:val="24"/>
        </w:rPr>
        <w:t xml:space="preserve"> учебный год</w:t>
      </w:r>
      <w:r w:rsidR="00ED6116" w:rsidRPr="004168DD">
        <w:rPr>
          <w:b/>
          <w:sz w:val="24"/>
          <w:szCs w:val="24"/>
        </w:rPr>
        <w:t xml:space="preserve"> </w:t>
      </w:r>
    </w:p>
    <w:p w14:paraId="72AEAE62" w14:textId="77777777" w:rsidR="003F7561" w:rsidRPr="004168DD" w:rsidRDefault="003F7561" w:rsidP="003F7561">
      <w:pPr>
        <w:jc w:val="both"/>
        <w:rPr>
          <w:b/>
          <w:sz w:val="24"/>
          <w:szCs w:val="24"/>
        </w:rPr>
      </w:pPr>
    </w:p>
    <w:p w14:paraId="3264EB0D" w14:textId="28EB75E9" w:rsidR="00E95A9B" w:rsidRPr="004168DD" w:rsidRDefault="003F7561" w:rsidP="00E95A9B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Факультет </w:t>
      </w:r>
      <w:r w:rsidR="00EF0E59" w:rsidRPr="004168DD">
        <w:rPr>
          <w:b/>
          <w:i/>
          <w:sz w:val="24"/>
          <w:szCs w:val="24"/>
          <w:u w:val="single"/>
          <w:lang w:val="kk-KZ"/>
        </w:rPr>
        <w:t>Механико-математический</w:t>
      </w:r>
    </w:p>
    <w:p w14:paraId="649A1887" w14:textId="6A40901F" w:rsidR="002602ED" w:rsidRPr="00B90547" w:rsidRDefault="003F7561" w:rsidP="002602ED">
      <w:pPr>
        <w:jc w:val="both"/>
        <w:rPr>
          <w:b/>
          <w:sz w:val="24"/>
          <w:szCs w:val="24"/>
          <w:lang w:val="kk-KZ"/>
        </w:rPr>
      </w:pPr>
      <w:proofErr w:type="gramStart"/>
      <w:r w:rsidRPr="004168DD">
        <w:rPr>
          <w:b/>
          <w:sz w:val="24"/>
          <w:szCs w:val="24"/>
        </w:rPr>
        <w:t xml:space="preserve">Кафедра </w:t>
      </w:r>
      <w:r w:rsidR="00B90547">
        <w:rPr>
          <w:b/>
          <w:sz w:val="24"/>
          <w:szCs w:val="24"/>
          <w:lang w:val="kk-KZ"/>
        </w:rPr>
        <w:t xml:space="preserve"> Механика</w:t>
      </w:r>
      <w:proofErr w:type="gramEnd"/>
    </w:p>
    <w:p w14:paraId="0B9D00B6" w14:textId="7F7B87D3" w:rsidR="003F7561" w:rsidRPr="004168DD" w:rsidRDefault="00B239FC" w:rsidP="003F7561">
      <w:pPr>
        <w:jc w:val="both"/>
        <w:rPr>
          <w:bCs/>
          <w:sz w:val="24"/>
          <w:szCs w:val="24"/>
          <w:u w:val="single"/>
        </w:rPr>
      </w:pPr>
      <w:r w:rsidRPr="004168DD">
        <w:rPr>
          <w:b/>
          <w:bCs/>
          <w:sz w:val="24"/>
          <w:szCs w:val="24"/>
        </w:rPr>
        <w:t>Н</w:t>
      </w:r>
      <w:r w:rsidR="003F7561" w:rsidRPr="004168DD">
        <w:rPr>
          <w:b/>
          <w:bCs/>
          <w:sz w:val="24"/>
          <w:szCs w:val="24"/>
        </w:rPr>
        <w:t>азвание дисциплины:</w:t>
      </w:r>
      <w:r w:rsidR="003F7561" w:rsidRPr="004168DD">
        <w:rPr>
          <w:bCs/>
          <w:sz w:val="24"/>
          <w:szCs w:val="24"/>
        </w:rPr>
        <w:t xml:space="preserve"> </w:t>
      </w:r>
      <w:r w:rsidR="002B536F" w:rsidRPr="002B536F">
        <w:rPr>
          <w:b/>
          <w:sz w:val="24"/>
          <w:szCs w:val="24"/>
        </w:rPr>
        <w:t>Академическое письмо</w:t>
      </w:r>
    </w:p>
    <w:p w14:paraId="213101EA" w14:textId="6B55F1E3" w:rsidR="00B953A0" w:rsidRPr="00B90547" w:rsidRDefault="00B953A0" w:rsidP="003F7561">
      <w:pPr>
        <w:jc w:val="both"/>
        <w:rPr>
          <w:sz w:val="24"/>
          <w:szCs w:val="24"/>
          <w:lang w:val="kk-KZ"/>
        </w:rPr>
      </w:pPr>
      <w:r w:rsidRPr="004168DD">
        <w:rPr>
          <w:b/>
          <w:bCs/>
          <w:sz w:val="24"/>
          <w:szCs w:val="24"/>
        </w:rPr>
        <w:t>Курс</w:t>
      </w:r>
      <w:r w:rsidRPr="004168DD">
        <w:rPr>
          <w:bCs/>
          <w:sz w:val="24"/>
          <w:szCs w:val="24"/>
        </w:rPr>
        <w:t xml:space="preserve"> </w:t>
      </w:r>
      <w:r w:rsidR="00B90547">
        <w:rPr>
          <w:bCs/>
          <w:sz w:val="24"/>
          <w:szCs w:val="24"/>
          <w:lang w:val="kk-KZ"/>
        </w:rPr>
        <w:t>2</w:t>
      </w:r>
    </w:p>
    <w:p w14:paraId="70231F88" w14:textId="2ADE335E" w:rsidR="00B239FC" w:rsidRPr="004168DD" w:rsidRDefault="003F7561" w:rsidP="003F7561">
      <w:pPr>
        <w:jc w:val="both"/>
        <w:rPr>
          <w:b/>
          <w:sz w:val="24"/>
          <w:szCs w:val="24"/>
          <w:lang w:eastAsia="ar-SA"/>
        </w:rPr>
      </w:pPr>
      <w:r w:rsidRPr="004168DD">
        <w:rPr>
          <w:b/>
          <w:sz w:val="24"/>
          <w:szCs w:val="24"/>
          <w:lang w:val="kk-KZ" w:eastAsia="ar-SA"/>
        </w:rPr>
        <w:t xml:space="preserve">Преподаватель: </w:t>
      </w:r>
      <w:r w:rsidR="00B90547">
        <w:rPr>
          <w:b/>
          <w:sz w:val="24"/>
          <w:szCs w:val="24"/>
          <w:lang w:val="kk-KZ" w:eastAsia="ar-SA"/>
        </w:rPr>
        <w:t>Каимов Сулеймен Талгатович</w:t>
      </w:r>
    </w:p>
    <w:p w14:paraId="203A150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Форма итогового контроля по дисциплине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– письменная: традиционная – вопрос, ответ. Форма экзамена-синхронный, офлайн</w:t>
      </w:r>
    </w:p>
    <w:p w14:paraId="6F4559D3" w14:textId="3C10EAAD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Экзамен будет проводиться в аудитории, указанном в подготовленном расписании экзаменов.</w:t>
      </w:r>
    </w:p>
    <w:p w14:paraId="0D41B573" w14:textId="7371B33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Продолжительность - 3 часа</w:t>
      </w:r>
    </w:p>
    <w:p w14:paraId="5D5D9723" w14:textId="37279EF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В экзаменационном билете 3 вопроса: 1 вопрос по теории (30 баллов), 2 вопроса по теории (30 баллов), 3 вопроса по практическим заданиям (40 баллов).</w:t>
      </w:r>
    </w:p>
    <w:p w14:paraId="6A7BFC05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318031A5" w14:textId="35E4457F" w:rsidR="00B824DE" w:rsidRPr="004168DD" w:rsidRDefault="00B824DE" w:rsidP="00B824D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ПОРЯДОК ПРОВЕДЕНИЯ</w:t>
      </w:r>
    </w:p>
    <w:p w14:paraId="1DFD5B0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Студент должен прибыть за 20 минут до времени, указанного в расписании экзамена.</w:t>
      </w:r>
    </w:p>
    <w:p w14:paraId="1B99544A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Опоздавшие к экзамену не допускаются.</w:t>
      </w:r>
    </w:p>
    <w:p w14:paraId="64435852" w14:textId="4767EC92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при себе удостоверение, ручку и карандаш.</w:t>
      </w:r>
    </w:p>
    <w:p w14:paraId="06A03FE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маску для соблюдения санитарных норм.</w:t>
      </w:r>
    </w:p>
    <w:p w14:paraId="4CC00291" w14:textId="7C1CC8D4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 xml:space="preserve">- пользоваться во время экзамена смартфонами, калькуляторами, словарями, шпаргалками и т.п. использование дополнительных материалов и общение с другими учащимися запрещено. В случае нарушения данных предупреждений составляется </w:t>
      </w:r>
      <w:proofErr w:type="gramStart"/>
      <w:r w:rsidRPr="004168DD">
        <w:rPr>
          <w:rFonts w:eastAsia="Calibri"/>
          <w:bCs/>
          <w:sz w:val="24"/>
          <w:szCs w:val="24"/>
          <w:lang w:eastAsia="en-US"/>
        </w:rPr>
        <w:t>акт</w:t>
      </w:r>
      <w:proofErr w:type="gramEnd"/>
      <w:r w:rsidRPr="004168DD">
        <w:rPr>
          <w:rFonts w:eastAsia="Calibri"/>
          <w:bCs/>
          <w:sz w:val="24"/>
          <w:szCs w:val="24"/>
          <w:lang w:eastAsia="en-US"/>
        </w:rPr>
        <w:t xml:space="preserve"> и студент отчисляется с экзамена. А в предметном экзаменационном листе ставится отметка «F» (неудовлетворительно или неудовлетворительно).</w:t>
      </w:r>
    </w:p>
    <w:p w14:paraId="7D2F4E5D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ADE2FE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Поведение учащихся во время экзамена</w:t>
      </w:r>
    </w:p>
    <w:p w14:paraId="58DFD2BB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DA443C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за 15 минут до начала экзамена дежурные преподаватели рассаживают студентов, указанных в листе прибытия, студенты расписываются в листе прибытия, подтверждая, что они ознакомлены с местом</w:t>
      </w:r>
    </w:p>
    <w:p w14:paraId="558973C6" w14:textId="089CC3FC" w:rsidR="000F2EE6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После ответов на вопросы экзаменационного билета (в течение 3-х часов) студент сдает работу дежурному преподавателю. Через 3 часа работа не принимается.</w:t>
      </w:r>
    </w:p>
    <w:p w14:paraId="01175944" w14:textId="78C08935" w:rsidR="00B824DE" w:rsidRPr="004168DD" w:rsidRDefault="00B824DE" w:rsidP="00B824DE">
      <w:pPr>
        <w:jc w:val="both"/>
        <w:rPr>
          <w:bCs/>
          <w:sz w:val="24"/>
          <w:szCs w:val="24"/>
        </w:rPr>
      </w:pPr>
    </w:p>
    <w:p w14:paraId="152B5577" w14:textId="77777777" w:rsidR="003F7561" w:rsidRPr="004168DD" w:rsidRDefault="003F7561" w:rsidP="003F7561">
      <w:pPr>
        <w:jc w:val="both"/>
        <w:rPr>
          <w:bCs/>
          <w:color w:val="000000"/>
          <w:sz w:val="24"/>
          <w:szCs w:val="24"/>
        </w:rPr>
      </w:pPr>
      <w:r w:rsidRPr="004168DD">
        <w:rPr>
          <w:bCs/>
          <w:sz w:val="24"/>
          <w:szCs w:val="24"/>
        </w:rPr>
        <w:t>Критерии оценки (</w:t>
      </w:r>
      <w:r w:rsidRPr="004168DD">
        <w:rPr>
          <w:bCs/>
          <w:color w:val="000000"/>
          <w:sz w:val="24"/>
          <w:szCs w:val="24"/>
        </w:rPr>
        <w:t>Шкала оценки):</w:t>
      </w:r>
      <w:r w:rsidR="00B239FC" w:rsidRPr="004168DD">
        <w:rPr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220F2D" w:rsidRPr="004168DD" w14:paraId="0F2DA967" w14:textId="77777777" w:rsidTr="00220F2D">
        <w:tc>
          <w:tcPr>
            <w:tcW w:w="3256" w:type="dxa"/>
            <w:vMerge w:val="restart"/>
          </w:tcPr>
          <w:p w14:paraId="04643FDF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14F2FAF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14:paraId="4892D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14:paraId="440F048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95-100</w:t>
            </w:r>
          </w:p>
        </w:tc>
      </w:tr>
      <w:tr w:rsidR="00220F2D" w:rsidRPr="004168DD" w14:paraId="040313A1" w14:textId="77777777" w:rsidTr="00220F2D">
        <w:tc>
          <w:tcPr>
            <w:tcW w:w="3256" w:type="dxa"/>
            <w:vMerge/>
          </w:tcPr>
          <w:p w14:paraId="65C89FA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CA164D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14:paraId="36A7700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14:paraId="50811B5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90-94</w:t>
            </w:r>
          </w:p>
        </w:tc>
      </w:tr>
      <w:tr w:rsidR="00220F2D" w:rsidRPr="004168DD" w14:paraId="187BDA33" w14:textId="77777777" w:rsidTr="00582EEA">
        <w:tc>
          <w:tcPr>
            <w:tcW w:w="3256" w:type="dxa"/>
            <w:vMerge w:val="restart"/>
          </w:tcPr>
          <w:p w14:paraId="0514C95B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097D4E9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14:paraId="273C1ED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14:paraId="4877015B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85-89</w:t>
            </w:r>
          </w:p>
        </w:tc>
      </w:tr>
      <w:tr w:rsidR="00220F2D" w:rsidRPr="004168DD" w14:paraId="1DF6A290" w14:textId="77777777" w:rsidTr="00582EEA">
        <w:tc>
          <w:tcPr>
            <w:tcW w:w="3256" w:type="dxa"/>
            <w:vMerge/>
          </w:tcPr>
          <w:p w14:paraId="626E9DB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8A51806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14:paraId="00976D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14:paraId="4C601AF2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80-84</w:t>
            </w:r>
          </w:p>
        </w:tc>
      </w:tr>
      <w:tr w:rsidR="00220F2D" w:rsidRPr="004168DD" w14:paraId="54C317A7" w14:textId="77777777" w:rsidTr="00582EEA">
        <w:tc>
          <w:tcPr>
            <w:tcW w:w="3256" w:type="dxa"/>
            <w:vMerge/>
          </w:tcPr>
          <w:p w14:paraId="19C73BCA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B4D872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14:paraId="3847BE8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14:paraId="33656A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75-79</w:t>
            </w:r>
          </w:p>
        </w:tc>
      </w:tr>
      <w:tr w:rsidR="00220F2D" w:rsidRPr="004168DD" w14:paraId="6085ED46" w14:textId="77777777" w:rsidTr="00582EEA">
        <w:tc>
          <w:tcPr>
            <w:tcW w:w="3256" w:type="dxa"/>
            <w:vMerge/>
          </w:tcPr>
          <w:p w14:paraId="5B6F458C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6CBEA9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14:paraId="67F2AD4A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14:paraId="63EEF04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70-74</w:t>
            </w:r>
          </w:p>
        </w:tc>
      </w:tr>
      <w:tr w:rsidR="00220F2D" w:rsidRPr="004168DD" w14:paraId="45E69ADB" w14:textId="77777777" w:rsidTr="007B180B">
        <w:trPr>
          <w:trHeight w:val="317"/>
        </w:trPr>
        <w:tc>
          <w:tcPr>
            <w:tcW w:w="3256" w:type="dxa"/>
            <w:vMerge w:val="restart"/>
          </w:tcPr>
          <w:p w14:paraId="0CEC89D3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69700CA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14:paraId="0AA1B0C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14:paraId="78072A1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65-69</w:t>
            </w:r>
          </w:p>
        </w:tc>
      </w:tr>
      <w:tr w:rsidR="00220F2D" w:rsidRPr="004168DD" w14:paraId="07B87C7C" w14:textId="77777777" w:rsidTr="007B180B">
        <w:trPr>
          <w:trHeight w:val="317"/>
        </w:trPr>
        <w:tc>
          <w:tcPr>
            <w:tcW w:w="3256" w:type="dxa"/>
            <w:vMerge/>
          </w:tcPr>
          <w:p w14:paraId="3ACFAFF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C9F0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14:paraId="0B5C04D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14:paraId="6432B0E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60-64</w:t>
            </w:r>
          </w:p>
        </w:tc>
      </w:tr>
      <w:tr w:rsidR="00220F2D" w:rsidRPr="004168DD" w14:paraId="6DC2D574" w14:textId="77777777" w:rsidTr="007B180B">
        <w:trPr>
          <w:trHeight w:val="317"/>
        </w:trPr>
        <w:tc>
          <w:tcPr>
            <w:tcW w:w="3256" w:type="dxa"/>
            <w:vMerge/>
          </w:tcPr>
          <w:p w14:paraId="4B8C653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4146D8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14:paraId="7EBA15B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14:paraId="43DF6F6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55-59</w:t>
            </w:r>
          </w:p>
        </w:tc>
      </w:tr>
      <w:tr w:rsidR="00220F2D" w:rsidRPr="004168DD" w14:paraId="4B8B2B82" w14:textId="77777777" w:rsidTr="007B180B">
        <w:trPr>
          <w:trHeight w:val="317"/>
        </w:trPr>
        <w:tc>
          <w:tcPr>
            <w:tcW w:w="3256" w:type="dxa"/>
            <w:vMerge/>
          </w:tcPr>
          <w:p w14:paraId="6683C510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82BF5D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14:paraId="7982283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14:paraId="114CD4C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50-54</w:t>
            </w:r>
          </w:p>
        </w:tc>
      </w:tr>
      <w:tr w:rsidR="00220F2D" w:rsidRPr="004168DD" w14:paraId="29186415" w14:textId="77777777" w:rsidTr="003707F4">
        <w:tc>
          <w:tcPr>
            <w:tcW w:w="3256" w:type="dxa"/>
            <w:vMerge w:val="restart"/>
          </w:tcPr>
          <w:p w14:paraId="3510FEEE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6810CF1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14:paraId="67E5B55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14:paraId="726BB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25-49</w:t>
            </w:r>
          </w:p>
        </w:tc>
      </w:tr>
      <w:tr w:rsidR="00220F2D" w:rsidRPr="004168DD" w14:paraId="4A4969E9" w14:textId="77777777" w:rsidTr="003707F4">
        <w:tc>
          <w:tcPr>
            <w:tcW w:w="3256" w:type="dxa"/>
            <w:vMerge/>
          </w:tcPr>
          <w:p w14:paraId="27C44A2E" w14:textId="77777777" w:rsidR="00220F2D" w:rsidRPr="004168DD" w:rsidRDefault="00220F2D" w:rsidP="00220F2D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305E844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14:paraId="35066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5129C3CD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0-24</w:t>
            </w:r>
          </w:p>
        </w:tc>
      </w:tr>
    </w:tbl>
    <w:p w14:paraId="28BB1311" w14:textId="77777777" w:rsidR="009C6327" w:rsidRDefault="009C6327" w:rsidP="003F7561">
      <w:pPr>
        <w:jc w:val="center"/>
        <w:rPr>
          <w:b/>
          <w:sz w:val="24"/>
          <w:szCs w:val="24"/>
        </w:rPr>
      </w:pPr>
    </w:p>
    <w:p w14:paraId="711B9BCF" w14:textId="791EAC0B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lastRenderedPageBreak/>
        <w:t xml:space="preserve">Темы, по которым составлены </w:t>
      </w:r>
      <w:r w:rsidRPr="004168DD">
        <w:rPr>
          <w:b/>
          <w:sz w:val="24"/>
          <w:szCs w:val="24"/>
          <w:lang w:val="kk-KZ"/>
        </w:rPr>
        <w:t>экзаменационные вопросы</w:t>
      </w:r>
      <w:r w:rsidR="009258B4" w:rsidRPr="004168DD">
        <w:rPr>
          <w:b/>
          <w:sz w:val="24"/>
          <w:szCs w:val="24"/>
        </w:rPr>
        <w:t xml:space="preserve"> (</w:t>
      </w:r>
      <w:r w:rsidR="009258B4" w:rsidRPr="004168DD">
        <w:rPr>
          <w:b/>
          <w:sz w:val="24"/>
          <w:szCs w:val="24"/>
          <w:lang w:val="kk-KZ"/>
        </w:rPr>
        <w:t>программа</w:t>
      </w:r>
      <w:r w:rsidR="009258B4" w:rsidRPr="004168DD">
        <w:rPr>
          <w:b/>
          <w:sz w:val="24"/>
          <w:szCs w:val="24"/>
        </w:rPr>
        <w:t>)</w:t>
      </w:r>
    </w:p>
    <w:p w14:paraId="2F9C3792" w14:textId="170CB01D" w:rsidR="00EF0E59" w:rsidRPr="00B90547" w:rsidRDefault="00EF0E59" w:rsidP="003F7561">
      <w:pPr>
        <w:jc w:val="center"/>
        <w:rPr>
          <w:b/>
          <w:sz w:val="24"/>
          <w:szCs w:val="24"/>
        </w:rPr>
      </w:pPr>
    </w:p>
    <w:p w14:paraId="07ED436B" w14:textId="77777777" w:rsidR="002B536F" w:rsidRDefault="002B536F" w:rsidP="00B90547">
      <w:pPr>
        <w:jc w:val="both"/>
        <w:rPr>
          <w:sz w:val="24"/>
          <w:szCs w:val="24"/>
          <w:lang w:val="kk-KZ"/>
        </w:rPr>
      </w:pPr>
    </w:p>
    <w:p w14:paraId="3F186B88" w14:textId="77777777" w:rsidR="002B536F" w:rsidRDefault="002B536F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2B536F">
        <w:rPr>
          <w:sz w:val="24"/>
          <w:szCs w:val="24"/>
          <w:lang w:val="kk-KZ"/>
        </w:rPr>
        <w:t xml:space="preserve">. продумать эту тему, вспомнить, что изучалось, какие определения и ключевые слова могут раскрыть ее; </w:t>
      </w:r>
    </w:p>
    <w:p w14:paraId="2DA94D73" w14:textId="77777777" w:rsidR="002B536F" w:rsidRDefault="002B536F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2B536F">
        <w:rPr>
          <w:sz w:val="24"/>
          <w:szCs w:val="24"/>
          <w:lang w:val="kk-KZ"/>
        </w:rPr>
        <w:t xml:space="preserve">. начать писать наброски с основной части эссе, так как она важнее и оставляет суть изложения; </w:t>
      </w:r>
    </w:p>
    <w:p w14:paraId="0CC19C57" w14:textId="77777777" w:rsidR="002B536F" w:rsidRDefault="002B536F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2B536F">
        <w:rPr>
          <w:sz w:val="24"/>
          <w:szCs w:val="24"/>
          <w:lang w:val="kk-KZ"/>
        </w:rPr>
        <w:t xml:space="preserve">. вначале пишут черновые наброски в свободной форме, фактически те мысли, которые пришли в голову; </w:t>
      </w:r>
    </w:p>
    <w:p w14:paraId="78A206DE" w14:textId="77777777" w:rsidR="002B536F" w:rsidRDefault="002B536F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2B536F">
        <w:rPr>
          <w:sz w:val="24"/>
          <w:szCs w:val="24"/>
          <w:lang w:val="kk-KZ"/>
        </w:rPr>
        <w:t xml:space="preserve">. наброски должны быть в виде коротких тезисов, аргументов; </w:t>
      </w:r>
    </w:p>
    <w:p w14:paraId="4E82CABC" w14:textId="77777777" w:rsidR="002B536F" w:rsidRDefault="002B536F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2B536F">
        <w:rPr>
          <w:sz w:val="24"/>
          <w:szCs w:val="24"/>
          <w:lang w:val="kk-KZ"/>
        </w:rPr>
        <w:t xml:space="preserve">. чтобы не сбиваться с темы следует несколько раз перечитывать то, что написали и ставить вопросительные знаки там, где требуется дополнение; </w:t>
      </w:r>
    </w:p>
    <w:p w14:paraId="17198731" w14:textId="73DBB384" w:rsidR="002B536F" w:rsidRPr="002B536F" w:rsidRDefault="002B536F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>. весь текст эссе желательно разбить на пункты и подпункты для конкретизации вопроса, подпунктами могут стать аргументы, примеры.</w:t>
      </w:r>
    </w:p>
    <w:p w14:paraId="080E898A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Что изучает дисциплина «Академическое письмо»? </w:t>
      </w:r>
    </w:p>
    <w:p w14:paraId="7F0342F5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Определите структуру академического письма </w:t>
      </w:r>
    </w:p>
    <w:p w14:paraId="33E9B62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Что такое научный стиль? </w:t>
      </w:r>
    </w:p>
    <w:p w14:paraId="57116E10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10</w:t>
      </w:r>
      <w:r w:rsidRPr="002B536F">
        <w:rPr>
          <w:sz w:val="24"/>
          <w:szCs w:val="24"/>
          <w:lang w:val="kk-KZ"/>
        </w:rPr>
        <w:t xml:space="preserve">. Назовите жанры научного стиля </w:t>
      </w:r>
    </w:p>
    <w:p w14:paraId="604DD77C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11</w:t>
      </w:r>
      <w:r w:rsidRPr="002B536F">
        <w:rPr>
          <w:sz w:val="24"/>
          <w:szCs w:val="24"/>
          <w:lang w:val="kk-KZ"/>
        </w:rPr>
        <w:t xml:space="preserve">. Какие виды научно-исследовательских работ вы знаете? </w:t>
      </w:r>
    </w:p>
    <w:p w14:paraId="0DC4265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12</w:t>
      </w:r>
      <w:r w:rsidRPr="002B536F">
        <w:rPr>
          <w:sz w:val="24"/>
          <w:szCs w:val="24"/>
          <w:lang w:val="kk-KZ"/>
        </w:rPr>
        <w:t xml:space="preserve">. Какие жанры относятся к учебно-научному стилю? </w:t>
      </w:r>
    </w:p>
    <w:p w14:paraId="13E05CC4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13</w:t>
      </w:r>
      <w:r w:rsidRPr="002B536F">
        <w:rPr>
          <w:sz w:val="24"/>
          <w:szCs w:val="24"/>
          <w:lang w:val="kk-KZ"/>
        </w:rPr>
        <w:t xml:space="preserve">. Дайте определение понятию «Академический текст» </w:t>
      </w:r>
    </w:p>
    <w:p w14:paraId="337ECEB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14</w:t>
      </w:r>
      <w:r w:rsidRPr="002B536F">
        <w:rPr>
          <w:sz w:val="24"/>
          <w:szCs w:val="24"/>
          <w:lang w:val="kk-KZ"/>
        </w:rPr>
        <w:t xml:space="preserve">. Из чего состоит научный текст? </w:t>
      </w:r>
    </w:p>
    <w:p w14:paraId="58088EB8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15</w:t>
      </w:r>
      <w:r w:rsidRPr="002B536F">
        <w:rPr>
          <w:sz w:val="24"/>
          <w:szCs w:val="24"/>
          <w:lang w:val="kk-KZ"/>
        </w:rPr>
        <w:t xml:space="preserve">. Что понимается под ключевыми словами в тексте? </w:t>
      </w:r>
    </w:p>
    <w:p w14:paraId="0C2ED812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 xml:space="preserve">.Раскройте этапы работы над академическим текстом </w:t>
      </w:r>
    </w:p>
    <w:p w14:paraId="111D2A33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При написании академического текста какие словоформы используются? </w:t>
      </w:r>
    </w:p>
    <w:p w14:paraId="6A564803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Что такое аннотация? </w:t>
      </w:r>
    </w:p>
    <w:p w14:paraId="6CA2689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Что такое тавтология? Приведите примеры </w:t>
      </w:r>
    </w:p>
    <w:p w14:paraId="48CD10DB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</w:t>
      </w:r>
      <w:r w:rsidRPr="002B536F">
        <w:rPr>
          <w:sz w:val="24"/>
          <w:szCs w:val="24"/>
          <w:lang w:val="kk-KZ"/>
        </w:rPr>
        <w:t xml:space="preserve">. Что такое парафраза и перифраза? Отметьте отличия </w:t>
      </w:r>
    </w:p>
    <w:p w14:paraId="1074AD3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21</w:t>
      </w:r>
      <w:r w:rsidRPr="002B536F">
        <w:rPr>
          <w:sz w:val="24"/>
          <w:szCs w:val="24"/>
          <w:lang w:val="kk-KZ"/>
        </w:rPr>
        <w:t xml:space="preserve">. Что такое лекция? Какие виды лекции вы знаете? </w:t>
      </w:r>
    </w:p>
    <w:p w14:paraId="6F8BE529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22</w:t>
      </w:r>
      <w:r w:rsidRPr="002B536F">
        <w:rPr>
          <w:sz w:val="24"/>
          <w:szCs w:val="24"/>
          <w:lang w:val="kk-KZ"/>
        </w:rPr>
        <w:t xml:space="preserve">. Что такое конспект лекции? </w:t>
      </w:r>
    </w:p>
    <w:p w14:paraId="5CE8EC28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23</w:t>
      </w:r>
      <w:r w:rsidRPr="002B536F">
        <w:rPr>
          <w:sz w:val="24"/>
          <w:szCs w:val="24"/>
          <w:lang w:val="kk-KZ"/>
        </w:rPr>
        <w:t xml:space="preserve"> Каковы правила ведения конспектирования? </w:t>
      </w:r>
    </w:p>
    <w:p w14:paraId="0B9CA585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24</w:t>
      </w:r>
      <w:r w:rsidRPr="002B536F">
        <w:rPr>
          <w:sz w:val="24"/>
          <w:szCs w:val="24"/>
          <w:lang w:val="kk-KZ"/>
        </w:rPr>
        <w:t xml:space="preserve">. Что такое аббревиатура? </w:t>
      </w:r>
    </w:p>
    <w:p w14:paraId="505155CF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25</w:t>
      </w:r>
      <w:r w:rsidRPr="002B536F">
        <w:rPr>
          <w:sz w:val="24"/>
          <w:szCs w:val="24"/>
          <w:lang w:val="kk-KZ"/>
        </w:rPr>
        <w:t xml:space="preserve">. Дайте определение тезису </w:t>
      </w:r>
    </w:p>
    <w:p w14:paraId="047B6863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 xml:space="preserve">. Что такое цитата? </w:t>
      </w:r>
    </w:p>
    <w:p w14:paraId="79221EC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Как оформлять цитаты? </w:t>
      </w:r>
    </w:p>
    <w:p w14:paraId="4EC1E074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Что такое неточная цитата и как ее оформить? </w:t>
      </w:r>
    </w:p>
    <w:p w14:paraId="44440AC9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Что такое кросс-цитирование? </w:t>
      </w:r>
    </w:p>
    <w:p w14:paraId="638E1FF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30</w:t>
      </w:r>
      <w:r w:rsidRPr="002B536F">
        <w:rPr>
          <w:sz w:val="24"/>
          <w:szCs w:val="24"/>
          <w:lang w:val="kk-KZ"/>
        </w:rPr>
        <w:t xml:space="preserve">. Когда цитата прописывается со строчной буквы? </w:t>
      </w:r>
    </w:p>
    <w:p w14:paraId="488E0C1D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31</w:t>
      </w:r>
      <w:r w:rsidRPr="002B536F">
        <w:rPr>
          <w:sz w:val="24"/>
          <w:szCs w:val="24"/>
          <w:lang w:val="kk-KZ"/>
        </w:rPr>
        <w:t xml:space="preserve">. Как пишутся инициалы цитируемого источника? </w:t>
      </w:r>
    </w:p>
    <w:p w14:paraId="347B9507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32</w:t>
      </w:r>
      <w:r w:rsidRPr="002B536F">
        <w:rPr>
          <w:sz w:val="24"/>
          <w:szCs w:val="24"/>
          <w:lang w:val="kk-KZ"/>
        </w:rPr>
        <w:t xml:space="preserve">. Как оформляется сноска при вторичном цитировании </w:t>
      </w:r>
    </w:p>
    <w:p w14:paraId="14722514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33</w:t>
      </w:r>
      <w:r w:rsidRPr="002B536F">
        <w:rPr>
          <w:sz w:val="24"/>
          <w:szCs w:val="24"/>
          <w:lang w:val="kk-KZ"/>
        </w:rPr>
        <w:t xml:space="preserve">.Что такое постраничная сноска? </w:t>
      </w:r>
    </w:p>
    <w:p w14:paraId="05A1C227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34</w:t>
      </w:r>
      <w:r w:rsidRPr="002B536F">
        <w:rPr>
          <w:sz w:val="24"/>
          <w:szCs w:val="24"/>
          <w:lang w:val="kk-KZ"/>
        </w:rPr>
        <w:t xml:space="preserve">. Что такое ссылка, и какие виды ссылок вы знаете? </w:t>
      </w:r>
    </w:p>
    <w:p w14:paraId="5AB2C78B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35</w:t>
      </w:r>
      <w:r w:rsidRPr="002B536F">
        <w:rPr>
          <w:sz w:val="24"/>
          <w:szCs w:val="24"/>
          <w:lang w:val="kk-KZ"/>
        </w:rPr>
        <w:t xml:space="preserve">. Как оформить постраничную сноску? </w:t>
      </w:r>
    </w:p>
    <w:p w14:paraId="78D6650F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3</w:t>
      </w: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 xml:space="preserve">. Что такое локальный доступ при оформлении электронных ресурсов? </w:t>
      </w:r>
    </w:p>
    <w:p w14:paraId="354F8605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3</w:t>
      </w: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Как понимаете режим удаленного доступа? </w:t>
      </w:r>
    </w:p>
    <w:p w14:paraId="65D0252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3</w:t>
      </w: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Оформите сноску по режиму удаленного доступа </w:t>
      </w:r>
    </w:p>
    <w:p w14:paraId="239B72F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3</w:t>
      </w: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Когда надо писать см.: в постраничной сноске? </w:t>
      </w:r>
    </w:p>
    <w:p w14:paraId="692E24C7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40</w:t>
      </w:r>
      <w:r w:rsidRPr="002B536F">
        <w:rPr>
          <w:sz w:val="24"/>
          <w:szCs w:val="24"/>
          <w:lang w:val="kk-KZ"/>
        </w:rPr>
        <w:t xml:space="preserve">. Как оформлять цитаты из газет и журналов? </w:t>
      </w:r>
    </w:p>
    <w:p w14:paraId="741890A9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41</w:t>
      </w:r>
      <w:r w:rsidRPr="002B536F">
        <w:rPr>
          <w:sz w:val="24"/>
          <w:szCs w:val="24"/>
          <w:lang w:val="kk-KZ"/>
        </w:rPr>
        <w:t xml:space="preserve">. Как оформить внутритекстовая ссылка? </w:t>
      </w:r>
    </w:p>
    <w:p w14:paraId="619F060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42</w:t>
      </w:r>
      <w:r w:rsidRPr="002B536F">
        <w:rPr>
          <w:sz w:val="24"/>
          <w:szCs w:val="24"/>
          <w:lang w:val="kk-KZ"/>
        </w:rPr>
        <w:t xml:space="preserve">. Как оформляется затекстовая ссылка? </w:t>
      </w:r>
    </w:p>
    <w:p w14:paraId="6561A71C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43</w:t>
      </w:r>
      <w:r w:rsidRPr="002B536F">
        <w:rPr>
          <w:sz w:val="24"/>
          <w:szCs w:val="24"/>
          <w:lang w:val="kk-KZ"/>
        </w:rPr>
        <w:t xml:space="preserve">. Как оформить комплексные постраничные библиографические ссылки? </w:t>
      </w:r>
    </w:p>
    <w:p w14:paraId="11E033A2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44</w:t>
      </w:r>
      <w:r w:rsidRPr="002B536F">
        <w:rPr>
          <w:sz w:val="24"/>
          <w:szCs w:val="24"/>
          <w:lang w:val="kk-KZ"/>
        </w:rPr>
        <w:t xml:space="preserve">. Что такое семинар? </w:t>
      </w:r>
    </w:p>
    <w:p w14:paraId="3DF273A5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45</w:t>
      </w:r>
      <w:r w:rsidRPr="002B536F">
        <w:rPr>
          <w:sz w:val="24"/>
          <w:szCs w:val="24"/>
          <w:lang w:val="kk-KZ"/>
        </w:rPr>
        <w:t xml:space="preserve">. Как подготовиться к семинару? Этапы написания темы семинарского занятия? </w:t>
      </w:r>
    </w:p>
    <w:p w14:paraId="0D8904B3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4</w:t>
      </w: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 xml:space="preserve">. Какие виды семинаров вы знаете? </w:t>
      </w:r>
    </w:p>
    <w:p w14:paraId="1A721DD7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4</w:t>
      </w: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Какие технологии могут быть применимы при проведении семинарского занятия? </w:t>
      </w:r>
    </w:p>
    <w:p w14:paraId="55A8E344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4</w:t>
      </w: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Назовите виды исторических источников </w:t>
      </w:r>
    </w:p>
    <w:p w14:paraId="1192D714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4</w:t>
      </w: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Как работать с историческим источником? </w:t>
      </w:r>
    </w:p>
    <w:p w14:paraId="4254A4F2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50</w:t>
      </w:r>
      <w:r w:rsidRPr="002B536F">
        <w:rPr>
          <w:sz w:val="24"/>
          <w:szCs w:val="24"/>
          <w:lang w:val="kk-KZ"/>
        </w:rPr>
        <w:t xml:space="preserve">. Как оформлять комплексные постраничные библиографические ссылки? </w:t>
      </w:r>
      <w:r>
        <w:rPr>
          <w:sz w:val="24"/>
          <w:szCs w:val="24"/>
          <w:lang w:val="kk-KZ"/>
        </w:rPr>
        <w:t>51</w:t>
      </w:r>
      <w:r w:rsidRPr="002B536F">
        <w:rPr>
          <w:sz w:val="24"/>
          <w:szCs w:val="24"/>
          <w:lang w:val="kk-KZ"/>
        </w:rPr>
        <w:t xml:space="preserve">.Перечислите контрольно-измерительные материалы </w:t>
      </w:r>
    </w:p>
    <w:p w14:paraId="62D3644F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52</w:t>
      </w:r>
      <w:r w:rsidRPr="002B536F">
        <w:rPr>
          <w:sz w:val="24"/>
          <w:szCs w:val="24"/>
          <w:lang w:val="kk-KZ"/>
        </w:rPr>
        <w:t xml:space="preserve">. Что такое ментальная карта? </w:t>
      </w:r>
    </w:p>
    <w:p w14:paraId="3ABF974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53</w:t>
      </w:r>
      <w:r w:rsidRPr="002B536F">
        <w:rPr>
          <w:sz w:val="24"/>
          <w:szCs w:val="24"/>
          <w:lang w:val="kk-KZ"/>
        </w:rPr>
        <w:t xml:space="preserve">. Что такое эссе? </w:t>
      </w:r>
    </w:p>
    <w:p w14:paraId="76D68490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54</w:t>
      </w:r>
      <w:r w:rsidRPr="002B536F">
        <w:rPr>
          <w:sz w:val="24"/>
          <w:szCs w:val="24"/>
          <w:lang w:val="kk-KZ"/>
        </w:rPr>
        <w:t xml:space="preserve">. Какие виды эссе знаете? </w:t>
      </w:r>
    </w:p>
    <w:p w14:paraId="438CB610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55</w:t>
      </w:r>
      <w:r w:rsidRPr="002B536F">
        <w:rPr>
          <w:sz w:val="24"/>
          <w:szCs w:val="24"/>
          <w:lang w:val="kk-KZ"/>
        </w:rPr>
        <w:t xml:space="preserve">. Структура эссе </w:t>
      </w:r>
    </w:p>
    <w:p w14:paraId="4BEFA428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5</w:t>
      </w: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 xml:space="preserve">. Как писать эссе? </w:t>
      </w:r>
    </w:p>
    <w:p w14:paraId="77DB6EFB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5</w:t>
      </w: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Что такое реферат? </w:t>
      </w:r>
    </w:p>
    <w:p w14:paraId="67CDD31B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5</w:t>
      </w: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Назовите виды рефератов </w:t>
      </w:r>
    </w:p>
    <w:p w14:paraId="674C77D6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5</w:t>
      </w: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Как подготовиться к написанию реферата? </w:t>
      </w:r>
    </w:p>
    <w:p w14:paraId="5AFF5F73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60</w:t>
      </w:r>
      <w:r w:rsidRPr="002B536F">
        <w:rPr>
          <w:sz w:val="24"/>
          <w:szCs w:val="24"/>
          <w:lang w:val="kk-KZ"/>
        </w:rPr>
        <w:t xml:space="preserve">. Что такое канцеляризмы? </w:t>
      </w:r>
    </w:p>
    <w:p w14:paraId="0B14AE4B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61</w:t>
      </w:r>
      <w:r w:rsidRPr="002B536F">
        <w:rPr>
          <w:sz w:val="24"/>
          <w:szCs w:val="24"/>
          <w:lang w:val="kk-KZ"/>
        </w:rPr>
        <w:t xml:space="preserve">. Правила написания реферата </w:t>
      </w:r>
    </w:p>
    <w:p w14:paraId="1D0D564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62</w:t>
      </w:r>
      <w:r w:rsidRPr="002B536F">
        <w:rPr>
          <w:sz w:val="24"/>
          <w:szCs w:val="24"/>
          <w:lang w:val="kk-KZ"/>
        </w:rPr>
        <w:t xml:space="preserve">. Из чего состоит реферат? </w:t>
      </w:r>
    </w:p>
    <w:p w14:paraId="33369E24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63</w:t>
      </w:r>
      <w:r w:rsidRPr="002B536F">
        <w:rPr>
          <w:sz w:val="24"/>
          <w:szCs w:val="24"/>
          <w:lang w:val="kk-KZ"/>
        </w:rPr>
        <w:t xml:space="preserve">. Как оформить титульный лист реферата, курсовой? </w:t>
      </w:r>
    </w:p>
    <w:p w14:paraId="02A53589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64</w:t>
      </w:r>
      <w:r w:rsidRPr="002B536F">
        <w:rPr>
          <w:sz w:val="24"/>
          <w:szCs w:val="24"/>
          <w:lang w:val="kk-KZ"/>
        </w:rPr>
        <w:t xml:space="preserve">. Что такое курсовая работа? </w:t>
      </w:r>
    </w:p>
    <w:p w14:paraId="566468A1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65</w:t>
      </w:r>
      <w:r w:rsidRPr="002B536F">
        <w:rPr>
          <w:sz w:val="24"/>
          <w:szCs w:val="24"/>
          <w:lang w:val="kk-KZ"/>
        </w:rPr>
        <w:t xml:space="preserve">. Перечислите виды курсовых работ. Какая из них самая простая? </w:t>
      </w:r>
    </w:p>
    <w:p w14:paraId="12F6139A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6</w:t>
      </w:r>
      <w:r>
        <w:rPr>
          <w:sz w:val="24"/>
          <w:szCs w:val="24"/>
          <w:lang w:val="kk-KZ"/>
        </w:rPr>
        <w:t>6</w:t>
      </w:r>
      <w:r w:rsidRPr="002B536F">
        <w:rPr>
          <w:sz w:val="24"/>
          <w:szCs w:val="24"/>
          <w:lang w:val="kk-KZ"/>
        </w:rPr>
        <w:t xml:space="preserve">. Перечислите этапы работы над курсовой </w:t>
      </w:r>
    </w:p>
    <w:p w14:paraId="06910C7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6</w:t>
      </w:r>
      <w:r>
        <w:rPr>
          <w:sz w:val="24"/>
          <w:szCs w:val="24"/>
          <w:lang w:val="kk-KZ"/>
        </w:rPr>
        <w:t>7</w:t>
      </w:r>
      <w:r w:rsidRPr="002B536F">
        <w:rPr>
          <w:sz w:val="24"/>
          <w:szCs w:val="24"/>
          <w:lang w:val="kk-KZ"/>
        </w:rPr>
        <w:t xml:space="preserve">. Как написать введение к курсовой работе? </w:t>
      </w:r>
    </w:p>
    <w:p w14:paraId="26D4784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6</w:t>
      </w:r>
      <w:r>
        <w:rPr>
          <w:sz w:val="24"/>
          <w:szCs w:val="24"/>
          <w:lang w:val="kk-KZ"/>
        </w:rPr>
        <w:t>8</w:t>
      </w:r>
      <w:r w:rsidRPr="002B536F">
        <w:rPr>
          <w:sz w:val="24"/>
          <w:szCs w:val="24"/>
          <w:lang w:val="kk-KZ"/>
        </w:rPr>
        <w:t xml:space="preserve">. Как оформляется заключительная часть курсовой работы? </w:t>
      </w:r>
    </w:p>
    <w:p w14:paraId="70379B6B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 w:rsidRPr="002B536F">
        <w:rPr>
          <w:sz w:val="24"/>
          <w:szCs w:val="24"/>
          <w:lang w:val="kk-KZ"/>
        </w:rPr>
        <w:t>6</w:t>
      </w:r>
      <w:r>
        <w:rPr>
          <w:sz w:val="24"/>
          <w:szCs w:val="24"/>
          <w:lang w:val="kk-KZ"/>
        </w:rPr>
        <w:t>9</w:t>
      </w:r>
      <w:r w:rsidRPr="002B536F">
        <w:rPr>
          <w:sz w:val="24"/>
          <w:szCs w:val="24"/>
          <w:lang w:val="kk-KZ"/>
        </w:rPr>
        <w:t xml:space="preserve">. Как оформляется список использованной литературы в курсовой работе? </w:t>
      </w:r>
    </w:p>
    <w:p w14:paraId="38EA14EE" w14:textId="77777777" w:rsidR="002B536F" w:rsidRDefault="002B536F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70</w:t>
      </w:r>
      <w:r w:rsidRPr="002B536F">
        <w:rPr>
          <w:sz w:val="24"/>
          <w:szCs w:val="24"/>
          <w:lang w:val="kk-KZ"/>
        </w:rPr>
        <w:t xml:space="preserve">. Как подготовиться к защите курсовой работы? </w:t>
      </w:r>
    </w:p>
    <w:p w14:paraId="506B19CD" w14:textId="1053F4E2" w:rsidR="009178F2" w:rsidRDefault="009178F2" w:rsidP="009178F2">
      <w:pPr>
        <w:jc w:val="both"/>
        <w:rPr>
          <w:sz w:val="24"/>
          <w:szCs w:val="24"/>
          <w:lang w:val="kk-KZ"/>
        </w:rPr>
      </w:pPr>
    </w:p>
    <w:p w14:paraId="7684FE14" w14:textId="6714356E" w:rsidR="002B536F" w:rsidRDefault="002B536F" w:rsidP="009178F2">
      <w:pPr>
        <w:jc w:val="both"/>
        <w:rPr>
          <w:sz w:val="24"/>
          <w:szCs w:val="24"/>
          <w:lang w:val="kk-KZ"/>
        </w:rPr>
      </w:pPr>
    </w:p>
    <w:p w14:paraId="0D52BA05" w14:textId="39B70B5D" w:rsidR="002B536F" w:rsidRDefault="002B536F" w:rsidP="009178F2">
      <w:pPr>
        <w:jc w:val="both"/>
        <w:rPr>
          <w:sz w:val="24"/>
          <w:szCs w:val="24"/>
          <w:lang w:val="kk-KZ"/>
        </w:rPr>
      </w:pPr>
    </w:p>
    <w:p w14:paraId="3E3BB571" w14:textId="77777777" w:rsidR="002B536F" w:rsidRPr="009178F2" w:rsidRDefault="002B536F" w:rsidP="009178F2">
      <w:pPr>
        <w:jc w:val="both"/>
        <w:rPr>
          <w:sz w:val="24"/>
          <w:szCs w:val="24"/>
          <w:lang w:val="kk-KZ"/>
        </w:rPr>
      </w:pPr>
    </w:p>
    <w:p w14:paraId="4B354BDC" w14:textId="77777777" w:rsidR="00220F2D" w:rsidRPr="009178F2" w:rsidRDefault="00220F2D" w:rsidP="00220F2D">
      <w:pPr>
        <w:rPr>
          <w:b/>
          <w:sz w:val="24"/>
          <w:szCs w:val="24"/>
          <w:lang w:val="kk-KZ"/>
        </w:rPr>
      </w:pPr>
    </w:p>
    <w:p w14:paraId="49EEA433" w14:textId="77777777" w:rsidR="003F7561" w:rsidRPr="004168DD" w:rsidRDefault="003F7561" w:rsidP="003F7561">
      <w:pPr>
        <w:pStyle w:val="BodyText"/>
        <w:suppressAutoHyphens/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>СПИСОК РЕКОМЕНДУЕМОЙ ЛИТЕРАТУРЫ</w:t>
      </w:r>
    </w:p>
    <w:p w14:paraId="631E1344" w14:textId="1F7A5128" w:rsidR="00B953A0" w:rsidRDefault="00B953A0" w:rsidP="003F7561">
      <w:pPr>
        <w:pStyle w:val="BodyText"/>
        <w:suppressAutoHyphens/>
        <w:jc w:val="center"/>
        <w:rPr>
          <w:b/>
          <w:sz w:val="24"/>
          <w:szCs w:val="24"/>
        </w:rPr>
      </w:pPr>
    </w:p>
    <w:p w14:paraId="27B7E86B" w14:textId="77777777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Основная литература </w:t>
      </w:r>
    </w:p>
    <w:p w14:paraId="16496E83" w14:textId="77777777" w:rsidR="009178F2" w:rsidRDefault="009178F2" w:rsidP="00B90547">
      <w:pPr>
        <w:pStyle w:val="BodyText"/>
        <w:suppressAutoHyphens/>
        <w:rPr>
          <w:sz w:val="24"/>
          <w:szCs w:val="24"/>
        </w:rPr>
      </w:pPr>
    </w:p>
    <w:p w14:paraId="2E90D532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1. Новиков А.М., Новиков Д.А. Методология научного исследования. – М.: Либроком, 2010. – 280 с. </w:t>
      </w:r>
    </w:p>
    <w:p w14:paraId="5C45C662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2. Крампит А.Г., Крампит Н.Ю. Методология научных исследований. – Томск: Изд-во Том. политехн. ун-та, 2008. – 164 с. </w:t>
      </w:r>
    </w:p>
    <w:p w14:paraId="3AAA38E1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3. Коробко В.И. Основы научных исследований: курс лекций: учеб. пособие для студентов строительных специальностей. – М.: АСВ, 2000. – 218 с. </w:t>
      </w:r>
    </w:p>
    <w:p w14:paraId="6569BD44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4. Герасин А.Н., Отварухина Н.С. Магистерская диссертация: учеб. пособие для магистрантов / Мос. гос. ин-т управл. – М., 2010. – 56 с. </w:t>
      </w:r>
    </w:p>
    <w:p w14:paraId="15114490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5. Крампит А.Г. Методология научных исследований: учеб. пособие. – Юрга: Изд-во ЮТИ ТПУ, 2006. – 240 с. </w:t>
      </w:r>
    </w:p>
    <w:p w14:paraId="1466B4FD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6. Новиков А.М., Новиков Д.А. Методология. – М.: Синтег, 2007. </w:t>
      </w:r>
    </w:p>
    <w:p w14:paraId="223A5150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7. Кузнецов И.Н. Научное исследование. – М.: Дашков и К°, 2004. – 432 с. </w:t>
      </w:r>
    </w:p>
    <w:p w14:paraId="7CC6E6A9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8. Кузнецов И.Н. Научные работы: методика подготовки и оформления. – Минск, 2000. </w:t>
      </w:r>
    </w:p>
    <w:p w14:paraId="103854E7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9. Дегтярев Ю.И. Системный анализ и исследование операций. – М.: Высш. шк., 1996. </w:t>
      </w:r>
    </w:p>
    <w:p w14:paraId="0C7463E4" w14:textId="3D1EED98" w:rsidR="009178F2" w:rsidRP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10. Кочергин А.Н. Методы и формы познания. – М.: Наука, 1990. </w:t>
      </w:r>
    </w:p>
    <w:p w14:paraId="03047212" w14:textId="77777777" w:rsidR="009178F2" w:rsidRDefault="009178F2" w:rsidP="00B90547">
      <w:pPr>
        <w:pStyle w:val="BodyText"/>
        <w:suppressAutoHyphens/>
        <w:rPr>
          <w:sz w:val="24"/>
          <w:szCs w:val="24"/>
        </w:rPr>
      </w:pPr>
    </w:p>
    <w:p w14:paraId="6BF6049E" w14:textId="6828DF1E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 </w:t>
      </w:r>
    </w:p>
    <w:p w14:paraId="39C613BB" w14:textId="77777777" w:rsidR="00B90547" w:rsidRDefault="00B90547" w:rsidP="003F7561">
      <w:pPr>
        <w:pStyle w:val="BodyText"/>
        <w:suppressAutoHyphens/>
        <w:jc w:val="center"/>
        <w:rPr>
          <w:sz w:val="24"/>
          <w:szCs w:val="24"/>
        </w:rPr>
      </w:pPr>
    </w:p>
    <w:p w14:paraId="47F1BD55" w14:textId="1FF94B2F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Дополнительная литература </w:t>
      </w:r>
    </w:p>
    <w:p w14:paraId="42FDF6FB" w14:textId="77777777" w:rsidR="009178F2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1. Белкин П.Г., Емельянов Е.Н., Иванов М.Н. Социальная психология научного коллектива. – М.: Наука, 1987. </w:t>
      </w:r>
    </w:p>
    <w:p w14:paraId="653C61E3" w14:textId="77777777" w:rsidR="009178F2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2. Корюкова А.А. Дери. В.Г. Основы научно-технической информации. – М., 1985. </w:t>
      </w:r>
    </w:p>
    <w:p w14:paraId="4CC804AB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3. Кайдаков С.В. Проблема деятельности ученых и научных коллективов. – М., 1981. </w:t>
      </w:r>
    </w:p>
    <w:p w14:paraId="3B6D251A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4. Криница П.Л. Экперимент, теория, практика. – М., 1977. </w:t>
      </w:r>
    </w:p>
    <w:p w14:paraId="53F0F286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5. Урванцев Б.А. Порядок и нормы. – М.: Изд-во стандартов, 1991. </w:t>
      </w:r>
    </w:p>
    <w:p w14:paraId="45CFEDFA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6. Тюлин Н.И. Введение в метрологию. – М., 1970. </w:t>
      </w:r>
    </w:p>
    <w:p w14:paraId="4AE450E0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7. ГОСТ 16263-70. Метрология. Термины и определения. </w:t>
      </w:r>
    </w:p>
    <w:p w14:paraId="381DBF96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8. ГОСТ 8.009-84. Нормируемые метрологические характеристики средств измерений. </w:t>
      </w:r>
    </w:p>
    <w:p w14:paraId="7D214EE4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9. ГОСТ 8.002-86*. Государственный надзор и ведомственный контроль за средствами измерений. Основные положения. </w:t>
      </w:r>
    </w:p>
    <w:p w14:paraId="2B0226F4" w14:textId="77777777" w:rsidR="00754357" w:rsidRDefault="00754357" w:rsidP="009178F2">
      <w:pPr>
        <w:pStyle w:val="BodyText"/>
        <w:suppressAutoHyphens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</w:t>
      </w:r>
      <w:r w:rsidR="009178F2" w:rsidRPr="009178F2">
        <w:rPr>
          <w:sz w:val="24"/>
          <w:szCs w:val="24"/>
          <w:lang w:val="kk-KZ" w:eastAsia="ru-RU"/>
        </w:rPr>
        <w:t xml:space="preserve">0. Патентный закон Российской Федерации от 23 сентября 1992 г. №3517-I с изменениями и дополнениями, внесенными Федеральным законом от 07 февраля 2003 г. // Доступ из справ.-правовой системы КонсультантПлюс. </w:t>
      </w:r>
    </w:p>
    <w:p w14:paraId="63E5F41E" w14:textId="46CFBFE9" w:rsidR="009178F2" w:rsidRPr="009178F2" w:rsidRDefault="00754357" w:rsidP="009178F2">
      <w:pPr>
        <w:pStyle w:val="BodyText"/>
        <w:suppressAutoHyphens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</w:t>
      </w:r>
      <w:r w:rsidR="009178F2" w:rsidRPr="009178F2">
        <w:rPr>
          <w:sz w:val="24"/>
          <w:szCs w:val="24"/>
          <w:lang w:val="kk-KZ" w:eastAsia="ru-RU"/>
        </w:rPr>
        <w:t>1. Правила составления, подачи рассмотрения заявок / ВНИИИПИ Роспатента. – М., 1995. – 318 с.</w:t>
      </w:r>
    </w:p>
    <w:p w14:paraId="4E17EEE7" w14:textId="668DAAFF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 </w:t>
      </w:r>
    </w:p>
    <w:p w14:paraId="5CAD4594" w14:textId="77777777" w:rsidR="00B90547" w:rsidRDefault="00B90547" w:rsidP="00B90547">
      <w:pPr>
        <w:pStyle w:val="BodyText"/>
        <w:suppressAutoHyphens/>
        <w:rPr>
          <w:b/>
          <w:bCs/>
          <w:sz w:val="24"/>
          <w:szCs w:val="24"/>
        </w:rPr>
      </w:pPr>
    </w:p>
    <w:p w14:paraId="575F0766" w14:textId="77777777" w:rsidR="00B90547" w:rsidRDefault="00B90547" w:rsidP="00B90547">
      <w:pPr>
        <w:pStyle w:val="BodyText"/>
        <w:suppressAutoHyphens/>
        <w:jc w:val="center"/>
        <w:rPr>
          <w:sz w:val="24"/>
          <w:szCs w:val="24"/>
        </w:rPr>
      </w:pPr>
      <w:r w:rsidRPr="00B90547">
        <w:rPr>
          <w:b/>
          <w:bCs/>
          <w:sz w:val="24"/>
          <w:szCs w:val="24"/>
        </w:rPr>
        <w:t>Интернет-ресурсы</w:t>
      </w:r>
      <w:r w:rsidRPr="00B9054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DAAEB50" w14:textId="377928A1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Информатика и информационные технологии. Конспект лекций. http:// </w:t>
      </w:r>
      <w:hyperlink r:id="rId5" w:history="1">
        <w:r w:rsidRPr="004D09A9">
          <w:rPr>
            <w:rStyle w:val="Hyperlink"/>
            <w:sz w:val="24"/>
            <w:szCs w:val="24"/>
          </w:rPr>
          <w:t>www.alleng.ru/d/comp/comp63.htm</w:t>
        </w:r>
      </w:hyperlink>
      <w:r w:rsidRPr="00B90547">
        <w:rPr>
          <w:sz w:val="24"/>
          <w:szCs w:val="24"/>
        </w:rPr>
        <w:t xml:space="preserve">. </w:t>
      </w:r>
    </w:p>
    <w:p w14:paraId="32883496" w14:textId="73ABB77B" w:rsidR="00B90547" w:rsidRPr="00B90547" w:rsidRDefault="00B90547" w:rsidP="00B90547">
      <w:pPr>
        <w:pStyle w:val="BodyText"/>
        <w:suppressAutoHyphens/>
        <w:rPr>
          <w:b/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«Информационные технологии». Ежемесячный теоретический и прикладной </w:t>
      </w:r>
      <w:proofErr w:type="spellStart"/>
      <w:r w:rsidRPr="00B90547">
        <w:rPr>
          <w:sz w:val="24"/>
          <w:szCs w:val="24"/>
        </w:rPr>
        <w:t>научнотехнический</w:t>
      </w:r>
      <w:proofErr w:type="spellEnd"/>
      <w:r w:rsidRPr="00B90547">
        <w:rPr>
          <w:sz w:val="24"/>
          <w:szCs w:val="24"/>
        </w:rPr>
        <w:t xml:space="preserve"> журнал (с приложением)/ [Электронный ресурс]. Режим доступа: http://novtex.ru/IT/index.htm.</w:t>
      </w:r>
    </w:p>
    <w:sectPr w:rsidR="00B90547" w:rsidRPr="00B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8015">
    <w:abstractNumId w:val="0"/>
  </w:num>
  <w:num w:numId="2" w16cid:durableId="1006403071">
    <w:abstractNumId w:val="3"/>
  </w:num>
  <w:num w:numId="3" w16cid:durableId="550963735">
    <w:abstractNumId w:val="7"/>
  </w:num>
  <w:num w:numId="4" w16cid:durableId="2101371159">
    <w:abstractNumId w:val="8"/>
  </w:num>
  <w:num w:numId="5" w16cid:durableId="1504587814">
    <w:abstractNumId w:val="4"/>
  </w:num>
  <w:num w:numId="6" w16cid:durableId="1136264708">
    <w:abstractNumId w:val="9"/>
  </w:num>
  <w:num w:numId="7" w16cid:durableId="1566717905">
    <w:abstractNumId w:val="2"/>
  </w:num>
  <w:num w:numId="8" w16cid:durableId="1277952879">
    <w:abstractNumId w:val="12"/>
  </w:num>
  <w:num w:numId="9" w16cid:durableId="1047148006">
    <w:abstractNumId w:val="10"/>
  </w:num>
  <w:num w:numId="10" w16cid:durableId="578294919">
    <w:abstractNumId w:val="6"/>
    <w:lvlOverride w:ilvl="0">
      <w:startOverride w:val="1"/>
    </w:lvlOverride>
  </w:num>
  <w:num w:numId="11" w16cid:durableId="1497380173">
    <w:abstractNumId w:val="13"/>
  </w:num>
  <w:num w:numId="12" w16cid:durableId="91823491">
    <w:abstractNumId w:val="5"/>
  </w:num>
  <w:num w:numId="13" w16cid:durableId="1877037655">
    <w:abstractNumId w:val="1"/>
  </w:num>
  <w:num w:numId="14" w16cid:durableId="48497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121997"/>
    <w:rsid w:val="00220F2D"/>
    <w:rsid w:val="002602ED"/>
    <w:rsid w:val="002B536F"/>
    <w:rsid w:val="0039277D"/>
    <w:rsid w:val="003F7561"/>
    <w:rsid w:val="004168DD"/>
    <w:rsid w:val="004219C1"/>
    <w:rsid w:val="004A3C31"/>
    <w:rsid w:val="006C6767"/>
    <w:rsid w:val="007457DF"/>
    <w:rsid w:val="00754357"/>
    <w:rsid w:val="007C4482"/>
    <w:rsid w:val="008C7509"/>
    <w:rsid w:val="009178F2"/>
    <w:rsid w:val="00922148"/>
    <w:rsid w:val="009258B4"/>
    <w:rsid w:val="009C6327"/>
    <w:rsid w:val="009F5487"/>
    <w:rsid w:val="00A407C6"/>
    <w:rsid w:val="00AD3B69"/>
    <w:rsid w:val="00B17FC3"/>
    <w:rsid w:val="00B239FC"/>
    <w:rsid w:val="00B824DE"/>
    <w:rsid w:val="00B90547"/>
    <w:rsid w:val="00B953A0"/>
    <w:rsid w:val="00C54AF7"/>
    <w:rsid w:val="00C7777A"/>
    <w:rsid w:val="00D31421"/>
    <w:rsid w:val="00D94169"/>
    <w:rsid w:val="00E27CD5"/>
    <w:rsid w:val="00E95A9B"/>
    <w:rsid w:val="00ED6116"/>
    <w:rsid w:val="00EF0E59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8DC"/>
  <w15:chartTrackingRefBased/>
  <w15:docId w15:val="{C9288F1F-5AB8-4092-AE97-1ED6EA2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DefaultParagraphFont"/>
    <w:rsid w:val="003F7561"/>
  </w:style>
  <w:style w:type="paragraph" w:styleId="NoSpacing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F7561"/>
    <w:pPr>
      <w:jc w:val="both"/>
    </w:pPr>
    <w:rPr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0F2EE6"/>
    <w:rPr>
      <w:color w:val="0000FF"/>
      <w:u w:val="single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457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58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E95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DefaultParagraphFont"/>
    <w:rsid w:val="00E95A9B"/>
  </w:style>
  <w:style w:type="paragraph" w:customStyle="1" w:styleId="Default">
    <w:name w:val="Default"/>
    <w:rsid w:val="0026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927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9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eng.ru/d/comp/comp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Kaimov, Suleimen (EXT) [EXT]</cp:lastModifiedBy>
  <cp:revision>2</cp:revision>
  <dcterms:created xsi:type="dcterms:W3CDTF">2023-02-24T18:00:00Z</dcterms:created>
  <dcterms:modified xsi:type="dcterms:W3CDTF">2023-02-24T18:00:00Z</dcterms:modified>
</cp:coreProperties>
</file>